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28AB" w:rsidRPr="0013471B" w14:paraId="36BDFA03" w14:textId="77777777">
        <w:trPr>
          <w:cantSplit/>
          <w:trHeight w:hRule="exact" w:val="1440"/>
        </w:trPr>
        <w:tc>
          <w:tcPr>
            <w:tcW w:w="3787" w:type="dxa"/>
          </w:tcPr>
          <w:p w14:paraId="1D52F8EE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Allen, Glaessner, Hazelwood and Werth, LLP</w:t>
            </w:r>
          </w:p>
          <w:p w14:paraId="132489F2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Peter Glaessner</w:t>
            </w:r>
          </w:p>
          <w:p w14:paraId="7BCCC753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180 Montgomery Street, Suite 1200</w:t>
            </w:r>
          </w:p>
          <w:p w14:paraId="7A07C71D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94104</w:t>
            </w:r>
          </w:p>
          <w:p w14:paraId="176EAF6E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C4CC73C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8840C14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Binder &amp; Malter LLP</w:t>
            </w:r>
          </w:p>
          <w:p w14:paraId="7CD05FCF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Robert G. Harris</w:t>
            </w:r>
          </w:p>
          <w:p w14:paraId="60F894D7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2775 Park Avenue</w:t>
            </w:r>
          </w:p>
          <w:p w14:paraId="3B72D3B2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Santa Clara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95050</w:t>
            </w:r>
          </w:p>
          <w:p w14:paraId="3F303A77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83FC92A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215133F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Buchalter LLP</w:t>
            </w:r>
          </w:p>
          <w:p w14:paraId="7D901A32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Valerie Bantner Peo, Esq.</w:t>
            </w:r>
          </w:p>
          <w:p w14:paraId="1C49E6DB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425 Market Street, Suite 2900</w:t>
            </w:r>
          </w:p>
          <w:p w14:paraId="5A2A1F52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94105-3493</w:t>
            </w:r>
          </w:p>
          <w:p w14:paraId="1D007CBC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8AB" w:rsidRPr="0013471B" w14:paraId="573DBD89" w14:textId="77777777">
        <w:trPr>
          <w:cantSplit/>
          <w:trHeight w:hRule="exact" w:val="1440"/>
        </w:trPr>
        <w:tc>
          <w:tcPr>
            <w:tcW w:w="3787" w:type="dxa"/>
          </w:tcPr>
          <w:p w14:paraId="312D0408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Burns Bair LLP</w:t>
            </w:r>
          </w:p>
          <w:p w14:paraId="27007090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Timothy W. Burns and Jesse J. Bair</w:t>
            </w:r>
          </w:p>
          <w:p w14:paraId="56EB0CFE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10 E. Doty Street, Suite 600</w:t>
            </w:r>
          </w:p>
          <w:p w14:paraId="125E4D75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Madison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WI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53703-3392</w:t>
            </w:r>
          </w:p>
          <w:p w14:paraId="46CE4B88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3348BED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1E8F60A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California Attorney General</w:t>
            </w:r>
          </w:p>
          <w:p w14:paraId="2133A9B0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5601866C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1300 I St., Ste. 1740</w:t>
            </w:r>
          </w:p>
          <w:p w14:paraId="138ED400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Sacramento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95814-2919</w:t>
            </w:r>
          </w:p>
          <w:p w14:paraId="6967B3A7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A63FB96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8B7953C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Clyde &amp; Co US LLP</w:t>
            </w:r>
          </w:p>
          <w:p w14:paraId="35E526A5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Catalina J. Sugayan</w:t>
            </w:r>
          </w:p>
          <w:p w14:paraId="3308478F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30 S Wacker Dr Suite 2600</w:t>
            </w:r>
          </w:p>
          <w:p w14:paraId="5FADF497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60606</w:t>
            </w:r>
          </w:p>
          <w:p w14:paraId="2F8D352D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8AB" w:rsidRPr="0013471B" w14:paraId="3FD1212A" w14:textId="77777777">
        <w:trPr>
          <w:cantSplit/>
          <w:trHeight w:hRule="exact" w:val="1440"/>
        </w:trPr>
        <w:tc>
          <w:tcPr>
            <w:tcW w:w="3787" w:type="dxa"/>
          </w:tcPr>
          <w:p w14:paraId="769D27D4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Cozen O’Connor</w:t>
            </w:r>
          </w:p>
          <w:p w14:paraId="060DE1E9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Mary P. McCurdy</w:t>
            </w:r>
          </w:p>
          <w:p w14:paraId="5DA05EB7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388 Market Street, Suite 1000</w:t>
            </w:r>
          </w:p>
          <w:p w14:paraId="6C5E7FB9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94111</w:t>
            </w:r>
          </w:p>
          <w:p w14:paraId="0056D5F8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E5B4504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E736D97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Craig &amp; Winkelman LLP</w:t>
            </w:r>
          </w:p>
          <w:p w14:paraId="1D40187E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Attn Robin D. Craig</w:t>
            </w:r>
          </w:p>
          <w:p w14:paraId="3EF85D0F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2001 Addison Street, Suite 300</w:t>
            </w:r>
          </w:p>
          <w:p w14:paraId="5916E6A2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Berkeley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94704</w:t>
            </w:r>
          </w:p>
          <w:p w14:paraId="5E9ABB0D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106D8A2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EB1A2CF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Davey L. Turner</w:t>
            </w:r>
          </w:p>
          <w:p w14:paraId="6FBF9EA9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215 N. San Joaquin St.</w:t>
            </w:r>
          </w:p>
          <w:p w14:paraId="2536B3D4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Stockton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95202</w:t>
            </w:r>
          </w:p>
          <w:p w14:paraId="3E9D9E5D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8AB" w:rsidRPr="0013471B" w14:paraId="5CCA3FBD" w14:textId="77777777">
        <w:trPr>
          <w:cantSplit/>
          <w:trHeight w:hRule="exact" w:val="1440"/>
        </w:trPr>
        <w:tc>
          <w:tcPr>
            <w:tcW w:w="3787" w:type="dxa"/>
          </w:tcPr>
          <w:p w14:paraId="54F217C1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Dentons US LLP</w:t>
            </w:r>
          </w:p>
          <w:p w14:paraId="66863C99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Andrew D. Telles Wyatt</w:t>
            </w:r>
          </w:p>
          <w:p w14:paraId="46CFB297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4675 MacArthur Court, Suite 1250</w:t>
            </w:r>
          </w:p>
          <w:p w14:paraId="2903321C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Newport Beach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92660</w:t>
            </w:r>
          </w:p>
          <w:p w14:paraId="7AA61B2F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16DD10F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CFA175E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Dentons US LLP</w:t>
            </w:r>
          </w:p>
          <w:p w14:paraId="215F7912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Natalie M. Limber</w:t>
            </w:r>
          </w:p>
          <w:p w14:paraId="66B46E32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601 South Figueroa Street, Suite 2500</w:t>
            </w:r>
          </w:p>
          <w:p w14:paraId="32F45905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90017</w:t>
            </w:r>
          </w:p>
          <w:p w14:paraId="6307DB06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F6A5696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D88976D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Dentons US LLP</w:t>
            </w:r>
          </w:p>
          <w:p w14:paraId="2C260FC2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Patrick C. Maxcy</w:t>
            </w:r>
          </w:p>
          <w:p w14:paraId="4B375354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233 South Wacker Drive, Suite 5900</w:t>
            </w:r>
          </w:p>
          <w:p w14:paraId="24848CCB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60606</w:t>
            </w:r>
          </w:p>
          <w:p w14:paraId="0C1A01F8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8AB" w:rsidRPr="0013471B" w14:paraId="31B205CF" w14:textId="77777777">
        <w:trPr>
          <w:cantSplit/>
          <w:trHeight w:hRule="exact" w:val="1440"/>
        </w:trPr>
        <w:tc>
          <w:tcPr>
            <w:tcW w:w="3787" w:type="dxa"/>
          </w:tcPr>
          <w:p w14:paraId="55FC1BC9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Dentons US LLP</w:t>
            </w:r>
          </w:p>
          <w:p w14:paraId="43C2DDF6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1999 Harrison Street, Suite 1210</w:t>
            </w:r>
          </w:p>
          <w:p w14:paraId="25CA0E72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Oakland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94612</w:t>
            </w:r>
          </w:p>
          <w:p w14:paraId="5398EA5A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C636EB7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D9B2B28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Duane Morris LLP</w:t>
            </w:r>
          </w:p>
          <w:p w14:paraId="44D3A514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Russell W. Roten</w:t>
            </w:r>
          </w:p>
          <w:p w14:paraId="0670BA60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865 S. Figueroa Street, Suite 3100</w:t>
            </w:r>
          </w:p>
          <w:p w14:paraId="2DAA9AA4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90017-5450</w:t>
            </w:r>
          </w:p>
          <w:p w14:paraId="04FB4E0A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7ED7B8C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CA98041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Elizabeth Otis</w:t>
            </w:r>
          </w:p>
          <w:p w14:paraId="7DAA01A5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2089 Meppen Dr.</w:t>
            </w:r>
          </w:p>
          <w:p w14:paraId="7E0E1471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Idaho Falls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ID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83401</w:t>
            </w:r>
          </w:p>
          <w:p w14:paraId="7D333CD7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8AB" w:rsidRPr="0013471B" w14:paraId="7BA75C14" w14:textId="77777777">
        <w:trPr>
          <w:cantSplit/>
          <w:trHeight w:hRule="exact" w:val="1440"/>
        </w:trPr>
        <w:tc>
          <w:tcPr>
            <w:tcW w:w="3787" w:type="dxa"/>
          </w:tcPr>
          <w:p w14:paraId="159599DD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Foley &amp; Lardner LLP</w:t>
            </w:r>
          </w:p>
          <w:p w14:paraId="273C6796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Jeffrey R. Blease, Thomas F. Carlucci, Shane J. Moses, Ann Marie Uetz, Matthew D. Lee , Emil Khatchatourian</w:t>
            </w:r>
          </w:p>
          <w:p w14:paraId="535EB717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555 California Street, Suite 1700</w:t>
            </w:r>
          </w:p>
          <w:p w14:paraId="73A2BFC6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94104-1520</w:t>
            </w:r>
          </w:p>
          <w:p w14:paraId="45A407A4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0C5EA08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3B00B61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Jackson Lewis</w:t>
            </w:r>
          </w:p>
          <w:p w14:paraId="13B12CE2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Leila Nourani, Esq.</w:t>
            </w:r>
          </w:p>
          <w:p w14:paraId="0F1386C3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725 South Figueroa Street, Suite 2500</w:t>
            </w:r>
          </w:p>
          <w:p w14:paraId="7B25A434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90017</w:t>
            </w:r>
          </w:p>
          <w:p w14:paraId="6E195606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D061D30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E9AA1C3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James Mulvaney</w:t>
            </w:r>
          </w:p>
          <w:p w14:paraId="1D3CA230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1921 S Willow Creek Dr</w:t>
            </w:r>
          </w:p>
          <w:p w14:paraId="3A26D7F1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Tracy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95376-8150</w:t>
            </w:r>
          </w:p>
          <w:p w14:paraId="7F36FD7B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8AB" w:rsidRPr="0013471B" w14:paraId="5DA3A97D" w14:textId="77777777">
        <w:trPr>
          <w:cantSplit/>
          <w:trHeight w:hRule="exact" w:val="1440"/>
        </w:trPr>
        <w:tc>
          <w:tcPr>
            <w:tcW w:w="3787" w:type="dxa"/>
          </w:tcPr>
          <w:p w14:paraId="5E8469F8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Jeff Anderson &amp; Associates, P.A.</w:t>
            </w:r>
          </w:p>
          <w:p w14:paraId="18E22EEE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Michael G. Finnegan, Esq., Jennifer E. Stein, Esq, Michael J. Reck, Esq.</w:t>
            </w:r>
          </w:p>
          <w:p w14:paraId="382F2027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12011 San Vicente Boulevard, Suite 700</w:t>
            </w:r>
          </w:p>
          <w:p w14:paraId="02F13AC9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90049</w:t>
            </w:r>
          </w:p>
          <w:p w14:paraId="7B68D07C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F133056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E325DC9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Jeffrey Jackson</w:t>
            </w:r>
          </w:p>
          <w:p w14:paraId="0D44BC51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1506 Quesada Avenue</w:t>
            </w:r>
          </w:p>
          <w:p w14:paraId="20F9302B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94124</w:t>
            </w:r>
          </w:p>
          <w:p w14:paraId="12B992B4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43DB5E4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E77D5FF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Keller Benvenutti Kim LLP</w:t>
            </w:r>
          </w:p>
          <w:p w14:paraId="5659A6AC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Tobias S. Keller, Jane Kim, Gabrielle L. Albert</w:t>
            </w:r>
          </w:p>
          <w:p w14:paraId="485C0B3F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101 Montgomery Street, Suite 150</w:t>
            </w:r>
          </w:p>
          <w:p w14:paraId="0E2845E8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94104</w:t>
            </w:r>
          </w:p>
          <w:p w14:paraId="3A0E9CD7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8AB" w:rsidRPr="0013471B" w14:paraId="032F4899" w14:textId="77777777">
        <w:trPr>
          <w:cantSplit/>
          <w:trHeight w:hRule="exact" w:val="1440"/>
        </w:trPr>
        <w:tc>
          <w:tcPr>
            <w:tcW w:w="3787" w:type="dxa"/>
          </w:tcPr>
          <w:p w14:paraId="6AAA01E4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Kurtzman Carson Consultants LLC dba Verita Global</w:t>
            </w:r>
          </w:p>
          <w:p w14:paraId="17176DBC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Andres Estrada</w:t>
            </w:r>
          </w:p>
          <w:p w14:paraId="78D979F8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222 N Pacific Coast Highway Suite 300</w:t>
            </w:r>
          </w:p>
          <w:p w14:paraId="4A291388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El Segundo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90245</w:t>
            </w:r>
          </w:p>
          <w:p w14:paraId="24DF2CBD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0C40A75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BD1DC09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Lee and Associates - San Francisco</w:t>
            </w:r>
          </w:p>
          <w:p w14:paraId="5CF2FB37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David Klein</w:t>
            </w:r>
          </w:p>
          <w:p w14:paraId="709C64CA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242 California Street</w:t>
            </w:r>
          </w:p>
          <w:p w14:paraId="3AD3843B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94011</w:t>
            </w:r>
          </w:p>
          <w:p w14:paraId="5F84A62C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EE7BE8C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B85F586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Lowenstein Sandler LLP</w:t>
            </w:r>
          </w:p>
          <w:p w14:paraId="7D28E879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Jeffrey Cohen, Jeffrey D. Prol, Lynda A. Bennett, Michael A. Kaplan, Eric Jesse, Brent Weisenberg, Colleen M. Restel</w:t>
            </w:r>
          </w:p>
          <w:p w14:paraId="256B5F26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One Lowenstein Drive</w:t>
            </w:r>
          </w:p>
          <w:p w14:paraId="232DEB94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Roseland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07068</w:t>
            </w:r>
          </w:p>
          <w:p w14:paraId="33B35E24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8AB" w:rsidRPr="0013471B" w14:paraId="25983F0D" w14:textId="77777777">
        <w:trPr>
          <w:cantSplit/>
          <w:trHeight w:hRule="exact" w:val="1440"/>
        </w:trPr>
        <w:tc>
          <w:tcPr>
            <w:tcW w:w="3787" w:type="dxa"/>
          </w:tcPr>
          <w:p w14:paraId="4800CDEE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McCormick, Barstow, Sheppard, Wayte &amp; Carruth LLP</w:t>
            </w:r>
          </w:p>
          <w:p w14:paraId="61E8EDB7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Hagop T. Bedoyan</w:t>
            </w:r>
          </w:p>
          <w:p w14:paraId="3FF4768C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7647 North Fresno Street</w:t>
            </w:r>
          </w:p>
          <w:p w14:paraId="2074B65F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Fresno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93720</w:t>
            </w:r>
          </w:p>
          <w:p w14:paraId="3885285D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76A470F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334EB07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Norton Rose Fulbright US LLP</w:t>
            </w:r>
          </w:p>
          <w:p w14:paraId="502970EA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Jason I. Blanchard</w:t>
            </w:r>
          </w:p>
          <w:p w14:paraId="60DDA722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2200 Ross Ave, Ste. 3600</w:t>
            </w:r>
          </w:p>
          <w:p w14:paraId="3261B34C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75201-7932</w:t>
            </w:r>
          </w:p>
          <w:p w14:paraId="69282C52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5392B18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D370160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Norton Rose Fulbright US LLP</w:t>
            </w:r>
          </w:p>
          <w:p w14:paraId="023C888F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Rebecca Winthrop and Scott Kortmeyer</w:t>
            </w:r>
          </w:p>
          <w:p w14:paraId="674F90C4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555 South Flower Street, 41st Floor</w:t>
            </w:r>
          </w:p>
          <w:p w14:paraId="72719F98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90071</w:t>
            </w:r>
          </w:p>
          <w:p w14:paraId="0C048CBF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8AB" w:rsidRPr="0013471B" w14:paraId="0EB4D906" w14:textId="77777777">
        <w:trPr>
          <w:cantSplit/>
          <w:trHeight w:hRule="exact" w:val="1440"/>
        </w:trPr>
        <w:tc>
          <w:tcPr>
            <w:tcW w:w="3787" w:type="dxa"/>
          </w:tcPr>
          <w:p w14:paraId="5CB78A05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Norton Rose Fulbright US LLP</w:t>
            </w:r>
          </w:p>
          <w:p w14:paraId="0836D9C8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Ryan E. Manns</w:t>
            </w:r>
          </w:p>
          <w:p w14:paraId="3B4D79B7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2200 Ross Ave, Ste. 3600</w:t>
            </w:r>
          </w:p>
          <w:p w14:paraId="264333D4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75201-7932</w:t>
            </w:r>
          </w:p>
          <w:p w14:paraId="7B281764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C164D31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E9C2001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Office of The United States Trustee</w:t>
            </w:r>
          </w:p>
          <w:p w14:paraId="1684799E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Greg Powell, Jason Blumberg</w:t>
            </w:r>
          </w:p>
          <w:p w14:paraId="733A5F2A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450 Golden Gate Avenue, 5th Floor</w:t>
            </w:r>
          </w:p>
          <w:p w14:paraId="2161B403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Suite #05-0153</w:t>
            </w:r>
          </w:p>
          <w:p w14:paraId="3C43A457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94102</w:t>
            </w:r>
          </w:p>
          <w:p w14:paraId="0A0481DD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9F6B01B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7CEFE2F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Office of the United States Trustee for Region 17</w:t>
            </w:r>
          </w:p>
          <w:p w14:paraId="1AFA2D04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Office of The United States Trustee</w:t>
            </w:r>
          </w:p>
          <w:p w14:paraId="0A9DA110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Attn Jason Blumberg and Trevor R. Fehr</w:t>
            </w:r>
          </w:p>
          <w:p w14:paraId="5C38958A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501 I Street, Suite 7-500</w:t>
            </w:r>
          </w:p>
          <w:p w14:paraId="01CDA7DA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Sacramento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95814</w:t>
            </w:r>
          </w:p>
          <w:p w14:paraId="49AD0C12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F6746D" w14:textId="77777777" w:rsidR="005828AB" w:rsidRDefault="005828AB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5828AB" w:rsidSect="005828A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28AB" w:rsidRPr="0013471B" w14:paraId="030D8CD2" w14:textId="77777777">
        <w:trPr>
          <w:cantSplit/>
          <w:trHeight w:hRule="exact" w:val="1440"/>
        </w:trPr>
        <w:tc>
          <w:tcPr>
            <w:tcW w:w="3787" w:type="dxa"/>
          </w:tcPr>
          <w:p w14:paraId="6BDD4ABE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Office of the United States Trustee for Region 17</w:t>
            </w:r>
          </w:p>
          <w:p w14:paraId="2389505D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Office of The United States Trustee</w:t>
            </w:r>
          </w:p>
          <w:p w14:paraId="65DCC4A4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Attn Phillip J. Shine</w:t>
            </w:r>
          </w:p>
          <w:p w14:paraId="6170C502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280 South First Street, Rm. 268</w:t>
            </w:r>
          </w:p>
          <w:p w14:paraId="3E42BA1D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San Jose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95113</w:t>
            </w:r>
          </w:p>
          <w:p w14:paraId="20EAC2F4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945CB00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589C054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Parker, Hudson, Rainer &amp; Dobbs LLP</w:t>
            </w:r>
          </w:p>
          <w:p w14:paraId="00A41DA0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Attn Harris B. Winsberg, Matthew M. Weiss, Matthew G. Roberts, R. David Gallo</w:t>
            </w:r>
          </w:p>
          <w:p w14:paraId="33114510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303 Peachtree St NE, Suite 3600</w:t>
            </w:r>
          </w:p>
          <w:p w14:paraId="38934AA9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30308</w:t>
            </w:r>
          </w:p>
          <w:p w14:paraId="05A3FE31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F5B4FD9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D1344EB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Parker, Hudson, Rainer &amp; Dobbs LLP</w:t>
            </w:r>
          </w:p>
          <w:p w14:paraId="1747ECC6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Attn Todd Jacobs and John E. Bucheit</w:t>
            </w:r>
          </w:p>
          <w:p w14:paraId="3D533615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Two N. Riverside Plaza, Suite 1850</w:t>
            </w:r>
          </w:p>
          <w:p w14:paraId="3C4E886A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60606</w:t>
            </w:r>
          </w:p>
          <w:p w14:paraId="2BD41A9C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8AB" w:rsidRPr="0013471B" w14:paraId="3846EE25" w14:textId="77777777">
        <w:trPr>
          <w:cantSplit/>
          <w:trHeight w:hRule="exact" w:val="1440"/>
        </w:trPr>
        <w:tc>
          <w:tcPr>
            <w:tcW w:w="3787" w:type="dxa"/>
          </w:tcPr>
          <w:p w14:paraId="39E005F8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Peiffer Wolf Carr Kane Conway Wise LLP</w:t>
            </w:r>
          </w:p>
          <w:p w14:paraId="6251BEFB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Brian J. Perkins</w:t>
            </w:r>
          </w:p>
          <w:p w14:paraId="75188363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555 Montgomery Street, Suite 820</w:t>
            </w:r>
          </w:p>
          <w:p w14:paraId="487575DC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94111</w:t>
            </w:r>
          </w:p>
          <w:p w14:paraId="5D374D5D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D9FDDD3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90DB6D9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Plevin &amp; Turner LLP</w:t>
            </w:r>
          </w:p>
          <w:p w14:paraId="4E2CA2CF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Mark D. Plevin</w:t>
            </w:r>
          </w:p>
          <w:p w14:paraId="216EC255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580 California Street, 12th Floor</w:t>
            </w:r>
          </w:p>
          <w:p w14:paraId="3121F645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94104</w:t>
            </w:r>
          </w:p>
          <w:p w14:paraId="7EF1822A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21B81F1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454B79E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Ransome Company</w:t>
            </w:r>
          </w:p>
          <w:p w14:paraId="011503AA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1933 Williams Street</w:t>
            </w:r>
          </w:p>
          <w:p w14:paraId="1E3A4D61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San Leandro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94577</w:t>
            </w:r>
          </w:p>
          <w:p w14:paraId="3DB733B1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8AB" w:rsidRPr="0013471B" w14:paraId="5BB4B491" w14:textId="77777777">
        <w:trPr>
          <w:cantSplit/>
          <w:trHeight w:hRule="exact" w:val="1440"/>
        </w:trPr>
        <w:tc>
          <w:tcPr>
            <w:tcW w:w="3787" w:type="dxa"/>
          </w:tcPr>
          <w:p w14:paraId="142AE5B3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Shalom Center, Inc.</w:t>
            </w:r>
          </w:p>
          <w:p w14:paraId="4CBAB8DA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PO Box 1148</w:t>
            </w:r>
          </w:p>
          <w:p w14:paraId="32525F35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Splendora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77372</w:t>
            </w:r>
          </w:p>
          <w:p w14:paraId="1D1B5032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BE03CC5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4882AA8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Sinnott, Puebla, Campagne &amp; Curet, APLC</w:t>
            </w:r>
          </w:p>
          <w:p w14:paraId="16D947C0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Attn Blaise S. Curet</w:t>
            </w:r>
          </w:p>
          <w:p w14:paraId="28A246A0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2001 Addison Street, Suite 110</w:t>
            </w:r>
          </w:p>
          <w:p w14:paraId="747C329A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Berkeley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94704</w:t>
            </w:r>
          </w:p>
          <w:p w14:paraId="5BAE2CEA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3FDE74C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E9F23B9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Skarzynski Marick &amp; Black LLP</w:t>
            </w:r>
          </w:p>
          <w:p w14:paraId="3A2A7D99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Ashley I. Storey</w:t>
            </w:r>
          </w:p>
          <w:p w14:paraId="0B212722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One Battery Park Plaza, Fl. 32</w:t>
            </w:r>
          </w:p>
          <w:p w14:paraId="11E700F2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10004</w:t>
            </w:r>
          </w:p>
          <w:p w14:paraId="661C033A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8AB" w:rsidRPr="0013471B" w14:paraId="773F3FA1" w14:textId="77777777">
        <w:trPr>
          <w:cantSplit/>
          <w:trHeight w:hRule="exact" w:val="1440"/>
        </w:trPr>
        <w:tc>
          <w:tcPr>
            <w:tcW w:w="3787" w:type="dxa"/>
          </w:tcPr>
          <w:p w14:paraId="3E7FF91D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Skarzynski Marick &amp; Black LLP</w:t>
            </w:r>
          </w:p>
          <w:p w14:paraId="4E84B097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Jeff D. Kahane, Nathan Reinhardt, Timothy W. Evanston, Russell W. Roten</w:t>
            </w:r>
          </w:p>
          <w:p w14:paraId="53776FA4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333 S. Grand Avenue, Suite 3550</w:t>
            </w:r>
          </w:p>
          <w:p w14:paraId="2802B7CD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90071</w:t>
            </w:r>
          </w:p>
          <w:p w14:paraId="0B52096B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5400E75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5778E5F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Skarzynski Marick &amp; Black LLP</w:t>
            </w:r>
          </w:p>
          <w:p w14:paraId="369DB39F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Timothy K. McMahon, Jr.</w:t>
            </w:r>
          </w:p>
          <w:p w14:paraId="5B009DD2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333 S. Grand Avenue, Suite 3550</w:t>
            </w:r>
          </w:p>
          <w:p w14:paraId="41B370EF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90071</w:t>
            </w:r>
          </w:p>
          <w:p w14:paraId="1C004D07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297D4F7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5D1F640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Stinar Gould Grieco &amp; Hensley</w:t>
            </w:r>
          </w:p>
          <w:p w14:paraId="02E0CC05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Valerie Letko</w:t>
            </w:r>
          </w:p>
          <w:p w14:paraId="04FF9C55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101 N Wacker Drive, Suite 100</w:t>
            </w:r>
          </w:p>
          <w:p w14:paraId="5D1D2B6B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60606</w:t>
            </w:r>
          </w:p>
          <w:p w14:paraId="43177DBB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8AB" w:rsidRPr="0013471B" w14:paraId="62C345AF" w14:textId="77777777">
        <w:trPr>
          <w:cantSplit/>
          <w:trHeight w:hRule="exact" w:val="1440"/>
        </w:trPr>
        <w:tc>
          <w:tcPr>
            <w:tcW w:w="3787" w:type="dxa"/>
          </w:tcPr>
          <w:p w14:paraId="5078F561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Suizi Lin, Richard Simons</w:t>
            </w:r>
          </w:p>
          <w:p w14:paraId="4B6A67AC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6589 Bellhurst Lane</w:t>
            </w:r>
          </w:p>
          <w:p w14:paraId="4C181EBB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Castro Valley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94552</w:t>
            </w:r>
          </w:p>
          <w:p w14:paraId="545FBF54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83BD9B8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B1C70BD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The Roman Catholic Bishop of Oakland</w:t>
            </w:r>
          </w:p>
          <w:p w14:paraId="7D1DD71A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Attila Bardos, Daniel Flanagan</w:t>
            </w:r>
          </w:p>
          <w:p w14:paraId="7CD1F57B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2121 Harrison Street, Suite 100</w:t>
            </w:r>
          </w:p>
          <w:p w14:paraId="1DC36566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Oakland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94612</w:t>
            </w:r>
          </w:p>
          <w:p w14:paraId="6C15BB51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8BFF449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70B50B1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Thomas Duong Binh-Minh</w:t>
            </w:r>
          </w:p>
          <w:p w14:paraId="2823444F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3300 Narvaez Ave SPC 50</w:t>
            </w:r>
          </w:p>
          <w:p w14:paraId="6C005267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San Jose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95136</w:t>
            </w:r>
          </w:p>
          <w:p w14:paraId="6366331A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8AB" w:rsidRPr="0013471B" w14:paraId="31540ECF" w14:textId="77777777">
        <w:trPr>
          <w:cantSplit/>
          <w:trHeight w:hRule="exact" w:val="1440"/>
        </w:trPr>
        <w:tc>
          <w:tcPr>
            <w:tcW w:w="3787" w:type="dxa"/>
          </w:tcPr>
          <w:p w14:paraId="78553139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60D17">
              <w:rPr>
                <w:rFonts w:ascii="Arial" w:hAnsi="Arial" w:cs="Arial"/>
                <w:b/>
                <w:noProof/>
                <w:sz w:val="17"/>
                <w:szCs w:val="17"/>
              </w:rPr>
              <w:t>Waters, Kraus &amp; Paul</w:t>
            </w:r>
          </w:p>
          <w:p w14:paraId="774E5210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Susan Ulrich, Esq.</w:t>
            </w:r>
          </w:p>
          <w:p w14:paraId="12AF217B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11601 Wilshire Boulevard, Suite 1900</w:t>
            </w:r>
          </w:p>
          <w:p w14:paraId="63A4344A" w14:textId="77777777" w:rsidR="005828AB" w:rsidRPr="0013471B" w:rsidRDefault="005828A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0D17">
              <w:rPr>
                <w:rFonts w:ascii="Arial" w:hAnsi="Arial" w:cs="Arial"/>
                <w:noProof/>
                <w:sz w:val="17"/>
                <w:szCs w:val="17"/>
              </w:rPr>
              <w:t>90025</w:t>
            </w:r>
          </w:p>
          <w:p w14:paraId="2D76D519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2D9EE3B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D953895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0A87C3B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AB29D93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8AB" w:rsidRPr="0013471B" w14:paraId="4CBA54CC" w14:textId="77777777">
        <w:trPr>
          <w:cantSplit/>
          <w:trHeight w:hRule="exact" w:val="1440"/>
        </w:trPr>
        <w:tc>
          <w:tcPr>
            <w:tcW w:w="3787" w:type="dxa"/>
          </w:tcPr>
          <w:p w14:paraId="00C8DF2A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525F812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CAA8BA8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5BC6518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77EF644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8AB" w:rsidRPr="0013471B" w14:paraId="06A3DC4F" w14:textId="77777777">
        <w:trPr>
          <w:cantSplit/>
          <w:trHeight w:hRule="exact" w:val="1440"/>
        </w:trPr>
        <w:tc>
          <w:tcPr>
            <w:tcW w:w="3787" w:type="dxa"/>
          </w:tcPr>
          <w:p w14:paraId="2354003F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89A42DB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103C0D3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8091C66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0931BF1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8AB" w:rsidRPr="0013471B" w14:paraId="7E88C763" w14:textId="77777777">
        <w:trPr>
          <w:cantSplit/>
          <w:trHeight w:hRule="exact" w:val="1440"/>
        </w:trPr>
        <w:tc>
          <w:tcPr>
            <w:tcW w:w="3787" w:type="dxa"/>
          </w:tcPr>
          <w:p w14:paraId="57478622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DF1B278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C58A9EA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07B6DD2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A30D5D9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8AB" w:rsidRPr="0013471B" w14:paraId="533FBE66" w14:textId="77777777">
        <w:trPr>
          <w:cantSplit/>
          <w:trHeight w:hRule="exact" w:val="1440"/>
        </w:trPr>
        <w:tc>
          <w:tcPr>
            <w:tcW w:w="3787" w:type="dxa"/>
          </w:tcPr>
          <w:p w14:paraId="60560DD6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05DA1BB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3127EB8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7940F04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610F2D0" w14:textId="77777777" w:rsidR="005828AB" w:rsidRPr="0013471B" w:rsidRDefault="005828A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7828AB" w14:textId="77777777" w:rsidR="005828AB" w:rsidRDefault="005828AB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5828AB" w:rsidSect="005828A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4FBD0B40" w14:textId="77777777" w:rsidR="005828AB" w:rsidRPr="0013471B" w:rsidRDefault="005828AB" w:rsidP="0013471B">
      <w:pPr>
        <w:ind w:left="95" w:right="95"/>
        <w:rPr>
          <w:rFonts w:ascii="Arial" w:hAnsi="Arial" w:cs="Arial"/>
          <w:vanish/>
          <w:sz w:val="18"/>
          <w:szCs w:val="18"/>
        </w:rPr>
      </w:pPr>
    </w:p>
    <w:sectPr w:rsidR="005828AB" w:rsidRPr="0013471B" w:rsidSect="005828AB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1B"/>
    <w:rsid w:val="00000E08"/>
    <w:rsid w:val="00062C57"/>
    <w:rsid w:val="000F469F"/>
    <w:rsid w:val="0013471B"/>
    <w:rsid w:val="001F62A6"/>
    <w:rsid w:val="002353C2"/>
    <w:rsid w:val="00251AA0"/>
    <w:rsid w:val="004703F7"/>
    <w:rsid w:val="004E0C9D"/>
    <w:rsid w:val="00511A01"/>
    <w:rsid w:val="005828AB"/>
    <w:rsid w:val="005A195D"/>
    <w:rsid w:val="005F7117"/>
    <w:rsid w:val="006E5D79"/>
    <w:rsid w:val="00762955"/>
    <w:rsid w:val="007C16A6"/>
    <w:rsid w:val="00974C4D"/>
    <w:rsid w:val="00AA5C89"/>
    <w:rsid w:val="00B86841"/>
    <w:rsid w:val="00BE3EFD"/>
    <w:rsid w:val="00C06AF5"/>
    <w:rsid w:val="00CA54E0"/>
    <w:rsid w:val="00D91653"/>
    <w:rsid w:val="00DA02B4"/>
    <w:rsid w:val="00EA0398"/>
    <w:rsid w:val="00F36168"/>
    <w:rsid w:val="00F67073"/>
    <w:rsid w:val="00F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5344A"/>
  <w15:docId w15:val="{83834BED-C885-4D99-9B6E-A6356BB0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CTS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Reitzel</dc:creator>
  <cp:lastModifiedBy>Rossmery Martinez</cp:lastModifiedBy>
  <cp:revision>1</cp:revision>
  <dcterms:created xsi:type="dcterms:W3CDTF">2026-04-02T04:04:00Z</dcterms:created>
  <dcterms:modified xsi:type="dcterms:W3CDTF">2026-04-02T04:04:00Z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2026-04-02T04:04:46Z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434696ae-1537-4bc9-84c4-366392870d0f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